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20" w:type="dxa"/>
        <w:tblInd w:w="93" w:type="dxa"/>
        <w:tblLook w:val="04A0" w:firstRow="1" w:lastRow="0" w:firstColumn="1" w:lastColumn="0" w:noHBand="0" w:noVBand="1"/>
      </w:tblPr>
      <w:tblGrid>
        <w:gridCol w:w="5320"/>
        <w:gridCol w:w="2040"/>
        <w:gridCol w:w="2060"/>
      </w:tblGrid>
      <w:tr w:rsidR="003B2361" w:rsidRPr="00165BD5" w:rsidTr="00584945">
        <w:trPr>
          <w:trHeight w:val="864"/>
        </w:trPr>
        <w:tc>
          <w:tcPr>
            <w:tcW w:w="942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2361" w:rsidRPr="00165BD5" w:rsidRDefault="003B2361" w:rsidP="00165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                                     </w:t>
            </w:r>
            <w:r w:rsidRPr="00165B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Приложение 14.1 к решению </w:t>
            </w:r>
          </w:p>
          <w:p w:rsidR="003B2361" w:rsidRPr="00165BD5" w:rsidRDefault="003B2361" w:rsidP="00165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                                     </w:t>
            </w:r>
            <w:r w:rsidRPr="00165B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Думы Нефтеюганского района </w:t>
            </w:r>
          </w:p>
          <w:p w:rsidR="003B2361" w:rsidRPr="00165BD5" w:rsidRDefault="003B2361" w:rsidP="00766E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                                     </w:t>
            </w:r>
            <w:r w:rsidRPr="00165B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 «</w:t>
            </w:r>
            <w:r w:rsidRPr="00165BD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    </w:t>
            </w:r>
            <w:r w:rsidRPr="003B2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="00766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</w:t>
            </w:r>
            <w:r w:rsidRPr="00165B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</w:t>
            </w:r>
            <w:r w:rsidRPr="00165BD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 </w:t>
            </w:r>
            <w:r w:rsidR="00766E1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______</w:t>
            </w:r>
            <w:bookmarkStart w:id="0" w:name="_GoBack"/>
            <w:bookmarkEnd w:id="0"/>
            <w:proofErr w:type="gramStart"/>
            <w:r w:rsidRPr="00165BD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      </w:t>
            </w:r>
            <w:r w:rsidRPr="00165BD5">
              <w:rPr>
                <w:rFonts w:ascii="Times New Roman" w:eastAsia="Times New Roman" w:hAnsi="Times New Roman" w:cs="Times New Roman"/>
                <w:color w:val="FFFFFF"/>
                <w:u w:val="single"/>
                <w:lang w:eastAsia="ru-RU"/>
              </w:rPr>
              <w:t>.</w:t>
            </w:r>
            <w:proofErr w:type="gramEnd"/>
          </w:p>
        </w:tc>
      </w:tr>
      <w:tr w:rsidR="00165BD5" w:rsidRPr="00165BD5" w:rsidTr="00165BD5">
        <w:trPr>
          <w:trHeight w:val="1560"/>
        </w:trPr>
        <w:tc>
          <w:tcPr>
            <w:tcW w:w="9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бюджетных ассигнований на осуществление бюджетных инвестиций в объекты муниципальной собственности, софинансирование капитальных вложений, в которые осуществляется за счет субсидий из вышестоящих бюджетов, на плановый период 2022 и 2023 годов</w:t>
            </w:r>
          </w:p>
        </w:tc>
      </w:tr>
      <w:tr w:rsidR="00165BD5" w:rsidRPr="00165BD5" w:rsidTr="00165BD5">
        <w:trPr>
          <w:trHeight w:val="416"/>
        </w:trPr>
        <w:tc>
          <w:tcPr>
            <w:tcW w:w="9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65BD5" w:rsidRPr="00165BD5" w:rsidTr="00165BD5">
        <w:trPr>
          <w:trHeight w:val="696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муниципальной программы района и объекта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2022 год (тыс. рублей)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2023 год (тыс. рублей)</w:t>
            </w:r>
          </w:p>
        </w:tc>
      </w:tr>
      <w:tr w:rsidR="00165BD5" w:rsidRPr="00165BD5" w:rsidTr="00165BD5">
        <w:trPr>
          <w:trHeight w:val="1368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26E" w:rsidRDefault="0083726E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165BD5" w:rsidRDefault="0083726E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292 985,83319</w:t>
            </w:r>
          </w:p>
          <w:p w:rsidR="0083726E" w:rsidRPr="00165BD5" w:rsidRDefault="0083726E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83726E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701 674,81569</w:t>
            </w:r>
          </w:p>
        </w:tc>
      </w:tr>
      <w:tr w:rsidR="00165BD5" w:rsidRPr="00165BD5" w:rsidTr="00165BD5">
        <w:trPr>
          <w:trHeight w:val="1536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Приобретение жилых помещений путем заключения муниципальных контрактов долевого участия в строительстве и купли-продажи на территории городского и сельских поселений Нефтеюганского района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83726E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137 702,13483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83726E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81 584,49438</w:t>
            </w:r>
          </w:p>
        </w:tc>
      </w:tr>
      <w:tr w:rsidR="00165BD5" w:rsidRPr="00165BD5" w:rsidTr="00165BD5">
        <w:trPr>
          <w:trHeight w:val="288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Окружной бюджет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lang w:eastAsia="ru-RU"/>
              </w:rPr>
              <w:t>122 554,90000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lang w:eastAsia="ru-RU"/>
              </w:rPr>
              <w:t>72 610,20000</w:t>
            </w:r>
          </w:p>
        </w:tc>
      </w:tr>
      <w:tr w:rsidR="00165BD5" w:rsidRPr="00165BD5" w:rsidTr="00165BD5">
        <w:trPr>
          <w:trHeight w:val="288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83726E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15 147,23483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83726E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8 974,29438</w:t>
            </w:r>
          </w:p>
        </w:tc>
      </w:tr>
      <w:tr w:rsidR="00165BD5" w:rsidRPr="00165BD5" w:rsidTr="00165BD5">
        <w:trPr>
          <w:trHeight w:val="108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155 283,69836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620 090,32131</w:t>
            </w:r>
          </w:p>
        </w:tc>
      </w:tr>
      <w:tr w:rsidR="00165BD5" w:rsidRPr="00165BD5" w:rsidTr="00165BD5">
        <w:trPr>
          <w:trHeight w:val="504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Окружной бюджет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lang w:eastAsia="ru-RU"/>
              </w:rPr>
              <w:t>131 559,80000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lang w:eastAsia="ru-RU"/>
              </w:rPr>
              <w:t>525 354,30000</w:t>
            </w:r>
          </w:p>
        </w:tc>
      </w:tr>
      <w:tr w:rsidR="00165BD5" w:rsidRPr="00165BD5" w:rsidTr="00165BD5">
        <w:trPr>
          <w:trHeight w:val="456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lang w:eastAsia="ru-RU"/>
              </w:rPr>
              <w:t>23 723,89836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lang w:eastAsia="ru-RU"/>
              </w:rPr>
              <w:t>94 736,02131</w:t>
            </w:r>
          </w:p>
        </w:tc>
      </w:tr>
      <w:tr w:rsidR="00165BD5" w:rsidRPr="00165BD5" w:rsidTr="00165BD5">
        <w:trPr>
          <w:trHeight w:val="1332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Нефтеюганского района  «Обеспечение экологической безопасности Нефтеюганского района на 2019-2024 годы и на период до 2030 года».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116 332,10000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0,00000</w:t>
            </w:r>
          </w:p>
        </w:tc>
      </w:tr>
      <w:tr w:rsidR="00165BD5" w:rsidRPr="00165BD5" w:rsidTr="00165BD5">
        <w:trPr>
          <w:trHeight w:val="696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Региональный проект "Чистая вода" </w:t>
            </w:r>
            <w:r w:rsidRPr="00165B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br/>
              <w:t>(</w:t>
            </w:r>
            <w:r w:rsidRPr="00165BD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Реконструкция ВОС </w:t>
            </w:r>
            <w:proofErr w:type="spellStart"/>
            <w:r w:rsidRPr="00165BD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г.п</w:t>
            </w:r>
            <w:proofErr w:type="gramStart"/>
            <w:r w:rsidRPr="00165BD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.П</w:t>
            </w:r>
            <w:proofErr w:type="gramEnd"/>
            <w:r w:rsidRPr="00165BD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ойковский</w:t>
            </w:r>
            <w:proofErr w:type="spellEnd"/>
            <w:r w:rsidRPr="00165BD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116 332,10000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0,00000</w:t>
            </w:r>
          </w:p>
        </w:tc>
      </w:tr>
      <w:tr w:rsidR="00165BD5" w:rsidRPr="00165BD5" w:rsidTr="00165BD5">
        <w:trPr>
          <w:trHeight w:val="492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</w:tr>
      <w:tr w:rsidR="00165BD5" w:rsidRPr="00165BD5" w:rsidTr="00165BD5">
        <w:trPr>
          <w:trHeight w:val="42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Окружной бюджет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lang w:eastAsia="ru-RU"/>
              </w:rPr>
              <w:t>93 065,70000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</w:tr>
      <w:tr w:rsidR="00165BD5" w:rsidRPr="00165BD5" w:rsidTr="00165BD5">
        <w:trPr>
          <w:trHeight w:val="444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lang w:eastAsia="ru-RU"/>
              </w:rPr>
              <w:t>23 266,40000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</w:tr>
      <w:tr w:rsidR="00165BD5" w:rsidRPr="00165BD5" w:rsidTr="00165BD5">
        <w:trPr>
          <w:trHeight w:val="504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165BD5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5B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83726E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409 317,93319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BD5" w:rsidRPr="00165BD5" w:rsidRDefault="0083726E" w:rsidP="0016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701 674,81569</w:t>
            </w:r>
          </w:p>
        </w:tc>
      </w:tr>
    </w:tbl>
    <w:p w:rsidR="008C2391" w:rsidRDefault="008C2391"/>
    <w:sectPr w:rsidR="008C23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846"/>
    <w:rsid w:val="00115846"/>
    <w:rsid w:val="00165BD5"/>
    <w:rsid w:val="003B2361"/>
    <w:rsid w:val="00766E1A"/>
    <w:rsid w:val="0083726E"/>
    <w:rsid w:val="008C2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4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1623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Крамич Наталья Валерьевна</dc:creator>
  <cp:lastModifiedBy>Семенова Марина Викторовна</cp:lastModifiedBy>
  <cp:revision>2</cp:revision>
  <dcterms:created xsi:type="dcterms:W3CDTF">2020-10-20T06:20:00Z</dcterms:created>
  <dcterms:modified xsi:type="dcterms:W3CDTF">2020-10-20T06:20:00Z</dcterms:modified>
</cp:coreProperties>
</file>